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21" w:rsidRDefault="000F7821" w:rsidP="000F7821">
      <w:pPr>
        <w:spacing w:before="120" w:after="120" w:line="240" w:lineRule="auto"/>
        <w:jc w:val="center"/>
        <w:rPr>
          <w:rFonts w:ascii="Calibri" w:eastAsia="Times New Roman" w:hAnsi="Calibri" w:cs="Calibri"/>
          <w:b/>
          <w:lang w:eastAsia="it-IT"/>
        </w:rPr>
      </w:pPr>
      <w:bookmarkStart w:id="0" w:name="_GoBack"/>
      <w:bookmarkEnd w:id="0"/>
      <w:r w:rsidRPr="00002C8E">
        <w:rPr>
          <w:rFonts w:ascii="Calibri" w:eastAsia="Times New Roman" w:hAnsi="Calibri" w:cs="Calibri"/>
          <w:b/>
          <w:lang w:eastAsia="it-IT"/>
        </w:rPr>
        <w:t>INFORMATIVA SUL TRATTAMENTO DEI DATI PERSONALI</w:t>
      </w:r>
    </w:p>
    <w:p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rsidR="000F7821" w:rsidRPr="00002C8E" w:rsidRDefault="000F7821" w:rsidP="000F7821">
      <w:pPr>
        <w:spacing w:before="120" w:after="120" w:line="240" w:lineRule="auto"/>
        <w:jc w:val="center"/>
        <w:rPr>
          <w:rFonts w:ascii="Calibri" w:hAnsi="Calibri" w:cs="Calibri"/>
          <w:b/>
          <w:bCs/>
        </w:rPr>
      </w:pP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xml:space="preserve">, accedono ai locali e agli uffici </w:t>
      </w:r>
      <w:proofErr w:type="gramStart"/>
      <w:r w:rsidRPr="00002C8E">
        <w:rPr>
          <w:rFonts w:ascii="Calibri" w:hAnsi="Calibri" w:cs="Calibri"/>
        </w:rPr>
        <w:t>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w:t>
      </w:r>
      <w:proofErr w:type="gramEnd"/>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rsidR="000F7821" w:rsidRPr="00002C8E" w:rsidRDefault="000F7821" w:rsidP="000F7821">
      <w:pPr>
        <w:shd w:val="clear" w:color="auto" w:fill="FFFFFF"/>
        <w:spacing w:before="120" w:after="120" w:line="240" w:lineRule="auto"/>
        <w:jc w:val="both"/>
        <w:rPr>
          <w:rFonts w:ascii="Calibri" w:hAnsi="Calibri" w:cs="Calibri"/>
          <w:color w:val="000000"/>
        </w:rPr>
      </w:pP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 xml:space="preserve">Il Data </w:t>
      </w:r>
      <w:proofErr w:type="spellStart"/>
      <w:r w:rsidRPr="00002C8E">
        <w:rPr>
          <w:rFonts w:ascii="Calibri" w:eastAsia="Times New Roman" w:hAnsi="Calibri" w:cs="Calibri"/>
          <w:i/>
          <w:iCs/>
          <w:lang w:eastAsia="it-IT"/>
        </w:rPr>
        <w:t>Protection</w:t>
      </w:r>
      <w:proofErr w:type="spellEnd"/>
      <w:r>
        <w:rPr>
          <w:rFonts w:ascii="Calibri" w:eastAsia="Times New Roman" w:hAnsi="Calibri" w:cs="Calibri"/>
          <w:i/>
          <w:iCs/>
          <w:lang w:eastAsia="it-IT"/>
        </w:rPr>
        <w:t xml:space="preserve"> </w:t>
      </w:r>
      <w:proofErr w:type="spellStart"/>
      <w:r w:rsidRPr="00002C8E">
        <w:rPr>
          <w:rFonts w:ascii="Calibri" w:eastAsia="Times New Roman" w:hAnsi="Calibri" w:cs="Calibri"/>
          <w:i/>
          <w:iCs/>
          <w:lang w:eastAsia="it-IT"/>
        </w:rPr>
        <w:t>Officer</w:t>
      </w:r>
      <w:proofErr w:type="spellEnd"/>
      <w:r w:rsidRPr="00002C8E">
        <w:rPr>
          <w:rFonts w:ascii="Calibri" w:eastAsia="Times New Roman" w:hAnsi="Calibri" w:cs="Calibri"/>
          <w:i/>
          <w:iCs/>
          <w:lang w:eastAsia="it-IT"/>
        </w:rPr>
        <w:t> è contattabile al seguente indirizzo mail: ………………………………</w:t>
      </w:r>
      <w:r>
        <w:rPr>
          <w:rFonts w:ascii="Calibri" w:eastAsia="Times New Roman" w:hAnsi="Calibri" w:cs="Calibri"/>
          <w:i/>
          <w:iCs/>
          <w:lang w:eastAsia="it-IT"/>
        </w:rPr>
        <w:t>…………</w:t>
      </w:r>
      <w:proofErr w:type="gramStart"/>
      <w:r>
        <w:rPr>
          <w:rFonts w:ascii="Calibri" w:eastAsia="Times New Roman" w:hAnsi="Calibri" w:cs="Calibri"/>
          <w:i/>
          <w:iCs/>
          <w:lang w:eastAsia="it-IT"/>
        </w:rPr>
        <w:t>…….</w:t>
      </w:r>
      <w:proofErr w:type="gramEnd"/>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w:t>
      </w:r>
      <w:proofErr w:type="gramStart"/>
      <w:r w:rsidRPr="00002C8E">
        <w:rPr>
          <w:rFonts w:ascii="Calibri" w:hAnsi="Calibri" w:cs="Calibri"/>
          <w:bCs/>
          <w:spacing w:val="3"/>
        </w:rPr>
        <w:t>19</w:t>
      </w:r>
      <w:r>
        <w:rPr>
          <w:rFonts w:ascii="Calibri" w:hAnsi="Calibri" w:cs="Calibri"/>
          <w:bCs/>
          <w:spacing w:val="3"/>
        </w:rPr>
        <w:t>,</w:t>
      </w:r>
      <w:r w:rsidRPr="00002C8E">
        <w:rPr>
          <w:rFonts w:ascii="Calibri" w:hAnsi="Calibri" w:cs="Calibri"/>
          <w:color w:val="000000"/>
        </w:rPr>
        <w:t>in</w:t>
      </w:r>
      <w:proofErr w:type="gramEnd"/>
      <w:r w:rsidRPr="00002C8E">
        <w:rPr>
          <w:rFonts w:ascii="Calibri" w:hAnsi="Calibri" w:cs="Calibri"/>
          <w:color w:val="000000"/>
        </w:rPr>
        <w:t xml:space="preserve"> </w:t>
      </w:r>
      <w:r w:rsidRPr="000F7821">
        <w:rPr>
          <w:rFonts w:ascii="Calibri" w:hAnsi="Calibri" w:cs="Calibri"/>
          <w:color w:val="000000"/>
        </w:rPr>
        <w:t>esecuzione del Protocollo di sicurezza anti-contagio adottato, ai sensi dell’</w:t>
      </w:r>
      <w:r w:rsidRPr="000F7821">
        <w:rPr>
          <w:rFonts w:ascii="Calibri" w:hAnsi="Calibri" w:cs="Calibri"/>
        </w:rPr>
        <w:t xml:space="preserve">art. 1, n. 7, </w:t>
      </w:r>
      <w:proofErr w:type="spellStart"/>
      <w:r w:rsidRPr="000F7821">
        <w:rPr>
          <w:rFonts w:ascii="Calibri" w:hAnsi="Calibri" w:cs="Calibri"/>
        </w:rPr>
        <w:t>lett</w:t>
      </w:r>
      <w:proofErr w:type="spellEnd"/>
      <w:r w:rsidRPr="000F7821">
        <w:rPr>
          <w:rFonts w:ascii="Calibri" w:hAnsi="Calibri" w:cs="Calibri"/>
        </w:rPr>
        <w: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 xml:space="preserve">La base giuridica del trattamento è, pertanto, da rinvenirsi nell’implementazione dei protocolli di sicurezza anti-contagio ai sensi dell’art. art. 1, n. 7, </w:t>
      </w:r>
      <w:proofErr w:type="spellStart"/>
      <w:r w:rsidRPr="00002C8E">
        <w:rPr>
          <w:rFonts w:ascii="Calibri" w:hAnsi="Calibri" w:cs="Calibri"/>
          <w:bCs/>
          <w:spacing w:val="3"/>
        </w:rPr>
        <w:t>lett</w:t>
      </w:r>
      <w:proofErr w:type="spellEnd"/>
      <w:r w:rsidRPr="00002C8E">
        <w:rPr>
          <w:rFonts w:ascii="Calibri" w:hAnsi="Calibri" w:cs="Calibri"/>
          <w:bCs/>
          <w:spacing w:val="3"/>
        </w:rPr>
        <w:t>. d) del DPCM 11 marzo 2020.</w:t>
      </w:r>
    </w:p>
    <w:p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EF5D02" w:rsidRDefault="00EF5D02"/>
    <w:sectPr w:rsidR="00EF5D02" w:rsidSect="00785EC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81" w:rsidRDefault="00B35E81" w:rsidP="000F7821">
      <w:pPr>
        <w:spacing w:after="0" w:line="240" w:lineRule="auto"/>
      </w:pPr>
      <w:r>
        <w:separator/>
      </w:r>
    </w:p>
  </w:endnote>
  <w:endnote w:type="continuationSeparator" w:id="0">
    <w:p w:rsidR="00B35E81" w:rsidRDefault="00B35E81" w:rsidP="000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E8" w:rsidRDefault="009E4EE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E8" w:rsidRDefault="009E4EE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E8" w:rsidRDefault="009E4EE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81" w:rsidRDefault="00B35E81" w:rsidP="000F7821">
      <w:pPr>
        <w:spacing w:after="0" w:line="240" w:lineRule="auto"/>
      </w:pPr>
      <w:r>
        <w:separator/>
      </w:r>
    </w:p>
  </w:footnote>
  <w:footnote w:type="continuationSeparator" w:id="0">
    <w:p w:rsidR="00B35E81" w:rsidRDefault="00B35E81" w:rsidP="000F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E8" w:rsidRDefault="009E4EE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29" w:rsidRPr="009E4EE8" w:rsidRDefault="00B35E81" w:rsidP="009E4EE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E8" w:rsidRDefault="009E4EE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21"/>
    <w:rsid w:val="000704D6"/>
    <w:rsid w:val="000F7821"/>
    <w:rsid w:val="00101981"/>
    <w:rsid w:val="001D4E1A"/>
    <w:rsid w:val="002E6A58"/>
    <w:rsid w:val="009E4EE8"/>
    <w:rsid w:val="00B35E81"/>
    <w:rsid w:val="00B83736"/>
    <w:rsid w:val="00C631AF"/>
    <w:rsid w:val="00DA77EC"/>
    <w:rsid w:val="00EF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2020-04-27T10:20:00Z</dcterms:created>
  <dcterms:modified xsi:type="dcterms:W3CDTF">2020-04-27T10:20:00Z</dcterms:modified>
</cp:coreProperties>
</file>